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B4" w:rsidRDefault="006077E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101B4" w:rsidRDefault="00B101B4">
      <w:pPr>
        <w:spacing w:line="370" w:lineRule="exact"/>
        <w:rPr>
          <w:sz w:val="24"/>
          <w:szCs w:val="24"/>
        </w:rPr>
      </w:pPr>
    </w:p>
    <w:p w:rsidR="00B101B4" w:rsidRDefault="006077E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Юбилейный, д. 8</w:t>
      </w:r>
    </w:p>
    <w:p w:rsidR="00B101B4" w:rsidRDefault="00B101B4">
      <w:pPr>
        <w:spacing w:line="309" w:lineRule="exact"/>
        <w:rPr>
          <w:sz w:val="24"/>
          <w:szCs w:val="24"/>
        </w:rPr>
      </w:pPr>
    </w:p>
    <w:p w:rsidR="00B101B4" w:rsidRDefault="00B101B4">
      <w:pPr>
        <w:spacing w:line="226" w:lineRule="exact"/>
        <w:rPr>
          <w:sz w:val="20"/>
          <w:szCs w:val="20"/>
        </w:rPr>
      </w:pPr>
    </w:p>
    <w:p w:rsidR="00B101B4" w:rsidRDefault="006077E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2.8. Отчет об исполнении управляющей организацией договора управления, а также отчет о выполнении товариществом, кооперативом смет доходов и </w:t>
      </w:r>
      <w:r>
        <w:rPr>
          <w:rFonts w:eastAsia="Times New Roman"/>
          <w:sz w:val="20"/>
          <w:szCs w:val="20"/>
        </w:rPr>
        <w:t>расходов за год</w:t>
      </w:r>
    </w:p>
    <w:p w:rsidR="00B101B4" w:rsidRDefault="00B101B4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B101B4" w:rsidTr="006077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3"/>
                <w:szCs w:val="23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0" w:type="dxa"/>
            <w:vAlign w:val="bottom"/>
          </w:tcPr>
          <w:p w:rsidR="00B101B4" w:rsidRDefault="00B101B4"/>
        </w:tc>
      </w:tr>
      <w:tr w:rsidR="00B101B4" w:rsidTr="006077E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02.03.2018 в 14:14</w:t>
            </w: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</w:tr>
      <w:tr w:rsidR="00B101B4" w:rsidTr="006077E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0" w:type="dxa"/>
            <w:vAlign w:val="bottom"/>
          </w:tcPr>
          <w:p w:rsidR="00B101B4" w:rsidRDefault="00B101B4"/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01.07.2017</w:t>
            </w: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446"/>
        </w:trPr>
        <w:tc>
          <w:tcPr>
            <w:tcW w:w="820" w:type="dxa"/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5"/>
            <w:vAlign w:val="bottom"/>
          </w:tcPr>
          <w:p w:rsidR="00B101B4" w:rsidRDefault="006077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vAlign w:val="bottom"/>
          </w:tcPr>
          <w:p w:rsidR="00B101B4" w:rsidRDefault="00B101B4"/>
        </w:tc>
        <w:tc>
          <w:tcPr>
            <w:tcW w:w="3880" w:type="dxa"/>
            <w:gridSpan w:val="2"/>
            <w:vAlign w:val="bottom"/>
          </w:tcPr>
          <w:p w:rsidR="00B101B4" w:rsidRDefault="006077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101B4" w:rsidRDefault="00B101B4"/>
        </w:tc>
        <w:tc>
          <w:tcPr>
            <w:tcW w:w="3520" w:type="dxa"/>
            <w:vAlign w:val="bottom"/>
          </w:tcPr>
          <w:p w:rsidR="00B101B4" w:rsidRDefault="00B101B4"/>
        </w:tc>
        <w:tc>
          <w:tcPr>
            <w:tcW w:w="30" w:type="dxa"/>
            <w:vAlign w:val="bottom"/>
          </w:tcPr>
          <w:p w:rsidR="00B101B4" w:rsidRDefault="00B101B4"/>
        </w:tc>
      </w:tr>
      <w:tr w:rsidR="00B101B4" w:rsidTr="006077E0">
        <w:trPr>
          <w:trHeight w:val="234"/>
        </w:trPr>
        <w:tc>
          <w:tcPr>
            <w:tcW w:w="820" w:type="dxa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0" w:type="dxa"/>
            <w:vAlign w:val="bottom"/>
          </w:tcPr>
          <w:p w:rsidR="00B101B4" w:rsidRDefault="00B101B4"/>
        </w:tc>
      </w:tr>
      <w:tr w:rsidR="00B101B4" w:rsidTr="006077E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0" w:type="dxa"/>
            <w:vAlign w:val="bottom"/>
          </w:tcPr>
          <w:p w:rsidR="00B101B4" w:rsidRDefault="00B101B4"/>
        </w:tc>
      </w:tr>
      <w:tr w:rsidR="00B101B4" w:rsidTr="006077E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0" w:type="dxa"/>
            <w:vAlign w:val="bottom"/>
          </w:tcPr>
          <w:p w:rsidR="00B101B4" w:rsidRDefault="00B101B4"/>
        </w:tc>
      </w:tr>
      <w:tr w:rsidR="00B101B4" w:rsidTr="006077E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202996.27</w:t>
            </w: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</w:tr>
      <w:tr w:rsidR="00B101B4" w:rsidTr="006077E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0" w:type="dxa"/>
            <w:vAlign w:val="bottom"/>
          </w:tcPr>
          <w:p w:rsidR="00B101B4" w:rsidRDefault="00B101B4"/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667413.78</w:t>
            </w: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0" w:type="dxa"/>
            <w:vAlign w:val="bottom"/>
          </w:tcPr>
          <w:p w:rsidR="00B101B4" w:rsidRDefault="00B101B4"/>
        </w:tc>
      </w:tr>
      <w:tr w:rsidR="00B101B4" w:rsidTr="006077E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357282.61</w:t>
            </w: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195087.63</w:t>
            </w: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115043.54</w:t>
            </w: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</w:tr>
      <w:tr w:rsidR="00B101B4" w:rsidTr="006077E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0" w:type="dxa"/>
            <w:vAlign w:val="bottom"/>
          </w:tcPr>
          <w:p w:rsidR="00B101B4" w:rsidRDefault="00B101B4"/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564084.27</w:t>
            </w: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</w:tr>
      <w:tr w:rsidR="00B101B4" w:rsidTr="006077E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0" w:type="dxa"/>
            <w:vAlign w:val="bottom"/>
          </w:tcPr>
          <w:p w:rsidR="00B101B4" w:rsidRDefault="00B101B4"/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552627.61</w:t>
            </w: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0" w:type="dxa"/>
            <w:vAlign w:val="bottom"/>
          </w:tcPr>
          <w:p w:rsidR="00B101B4" w:rsidRDefault="00B101B4"/>
        </w:tc>
      </w:tr>
      <w:tr w:rsidR="00B101B4" w:rsidTr="006077E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0" w:type="dxa"/>
            <w:vAlign w:val="bottom"/>
          </w:tcPr>
          <w:p w:rsidR="00B101B4" w:rsidRDefault="00B101B4"/>
        </w:tc>
      </w:tr>
      <w:tr w:rsidR="00B101B4" w:rsidTr="006077E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3950.00</w:t>
            </w: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0" w:type="dxa"/>
            <w:vAlign w:val="bottom"/>
          </w:tcPr>
          <w:p w:rsidR="00B101B4" w:rsidRDefault="00B101B4"/>
        </w:tc>
      </w:tr>
      <w:tr w:rsidR="00B101B4" w:rsidTr="006077E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7506.66</w:t>
            </w: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564084.27</w:t>
            </w: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</w:tr>
      <w:tr w:rsidR="00B101B4" w:rsidTr="006077E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0" w:type="dxa"/>
            <w:vAlign w:val="bottom"/>
          </w:tcPr>
          <w:p w:rsidR="00B101B4" w:rsidRDefault="00B101B4"/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0" w:type="dxa"/>
            <w:vAlign w:val="bottom"/>
          </w:tcPr>
          <w:p w:rsidR="00B101B4" w:rsidRDefault="00B101B4"/>
        </w:tc>
      </w:tr>
      <w:tr w:rsidR="00B101B4" w:rsidTr="006077E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</w:t>
            </w:r>
            <w:r>
              <w:rPr>
                <w:rFonts w:eastAsia="Times New Roman"/>
                <w:sz w:val="20"/>
                <w:szCs w:val="20"/>
              </w:rPr>
              <w:t xml:space="preserve">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0" w:type="dxa"/>
            <w:vAlign w:val="bottom"/>
          </w:tcPr>
          <w:p w:rsidR="00B101B4" w:rsidRDefault="00B101B4"/>
        </w:tc>
      </w:tr>
      <w:tr w:rsidR="00B101B4" w:rsidTr="006077E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317782.44</w:t>
            </w:r>
          </w:p>
        </w:tc>
        <w:tc>
          <w:tcPr>
            <w:tcW w:w="30" w:type="dxa"/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</w:tr>
      <w:tr w:rsidR="00B101B4" w:rsidTr="006077E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0" w:type="dxa"/>
            <w:vAlign w:val="bottom"/>
          </w:tcPr>
          <w:p w:rsidR="00B101B4" w:rsidRDefault="00B101B4"/>
        </w:tc>
      </w:tr>
    </w:tbl>
    <w:p w:rsidR="00B101B4" w:rsidRDefault="00B101B4">
      <w:pPr>
        <w:spacing w:line="200" w:lineRule="exact"/>
        <w:rPr>
          <w:sz w:val="20"/>
          <w:szCs w:val="20"/>
        </w:rPr>
      </w:pPr>
    </w:p>
    <w:p w:rsidR="00B101B4" w:rsidRDefault="00B101B4">
      <w:pPr>
        <w:spacing w:line="200" w:lineRule="exact"/>
        <w:rPr>
          <w:sz w:val="20"/>
          <w:szCs w:val="20"/>
        </w:rPr>
      </w:pPr>
    </w:p>
    <w:p w:rsidR="00B101B4" w:rsidRDefault="006077E0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</w:t>
      </w:r>
      <w:r>
        <w:rPr>
          <w:rFonts w:eastAsia="Times New Roman"/>
          <w:sz w:val="20"/>
          <w:szCs w:val="20"/>
        </w:rPr>
        <w:t>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B101B4" w:rsidRDefault="00B101B4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101B4" w:rsidTr="006077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электроэнергии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45996.72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eastAsia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потребление электрической </w:t>
            </w:r>
            <w:r>
              <w:rPr>
                <w:rFonts w:eastAsia="Times New Roman"/>
                <w:sz w:val="20"/>
                <w:szCs w:val="20"/>
              </w:rPr>
              <w:t>энергии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1.33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101B4" w:rsidTr="006077E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52776.54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101B4" w:rsidTr="006077E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101B4" w:rsidTr="006077E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1.53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B101B4" w:rsidTr="006077E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101B4" w:rsidTr="006077E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14120.29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101B4" w:rsidTr="006077E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0.35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B101B4" w:rsidTr="006077E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B101B4" w:rsidTr="006077E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141942.72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</w:t>
            </w:r>
            <w:r>
              <w:rPr>
                <w:rFonts w:eastAsia="Times New Roman"/>
                <w:sz w:val="20"/>
                <w:szCs w:val="20"/>
              </w:rPr>
              <w:t>работе (оказанной услуге) в пункте 21 настоящего документа)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</w:t>
            </w:r>
            <w:r>
              <w:rPr>
                <w:rFonts w:eastAsia="Times New Roman"/>
                <w:sz w:val="20"/>
                <w:szCs w:val="20"/>
              </w:rPr>
              <w:t xml:space="preserve">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19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</w:tr>
      <w:tr w:rsidR="00B101B4" w:rsidTr="006077E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101B4" w:rsidTr="006077E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101B4" w:rsidTr="006077E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105542.93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21 </w:t>
            </w:r>
            <w:r>
              <w:rPr>
                <w:rFonts w:eastAsia="Times New Roman"/>
                <w:sz w:val="20"/>
                <w:szCs w:val="20"/>
              </w:rPr>
              <w:t>настоящего документа)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0.007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101B4" w:rsidTr="006077E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101B4" w:rsidTr="006077E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3.06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101B4" w:rsidTr="006077E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192457.17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4.08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0.86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</w:t>
            </w:r>
            <w:r>
              <w:rPr>
                <w:rFonts w:eastAsia="Times New Roman"/>
                <w:sz w:val="20"/>
                <w:szCs w:val="20"/>
              </w:rPr>
              <w:t xml:space="preserve">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101B4" w:rsidTr="006077E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101B4" w:rsidTr="006077E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0.64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</w:tbl>
    <w:p w:rsidR="00B101B4" w:rsidRDefault="00B101B4">
      <w:pPr>
        <w:spacing w:line="35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101B4" w:rsidTr="006077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101B4" w:rsidTr="006077E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101B4" w:rsidTr="006077E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14393.60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Влажное </w:t>
            </w:r>
            <w:r>
              <w:rPr>
                <w:rFonts w:eastAsia="Times New Roman"/>
                <w:sz w:val="20"/>
                <w:szCs w:val="20"/>
              </w:rPr>
              <w:t>подметание лестничных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101B4" w:rsidTr="006077E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101B4" w:rsidTr="006077E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0.42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101B4" w:rsidTr="006077E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107857.67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</w:t>
            </w:r>
            <w:r>
              <w:rPr>
                <w:rFonts w:eastAsia="Times New Roman"/>
                <w:sz w:val="20"/>
                <w:szCs w:val="20"/>
              </w:rPr>
              <w:t xml:space="preserve"> 21 настоящего документа)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2.495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слуги МУП "РАЦ": по ведению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B101B4" w:rsidTr="006077E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0.634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101B4" w:rsidTr="006077E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eastAsia="Times New Roman"/>
                <w:sz w:val="20"/>
                <w:szCs w:val="20"/>
              </w:rPr>
              <w:t>(услуги) (заполняется по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</w:t>
            </w:r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B101B4" w:rsidTr="006077E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B101B4" w:rsidTr="006077E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28787.21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B101B4" w:rsidTr="006077E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0.84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B101B4" w:rsidTr="006077E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52391.03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1"/>
                <w:szCs w:val="11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</w:tr>
      <w:tr w:rsidR="00B101B4" w:rsidTr="006077E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101B4" w:rsidTr="006077E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3"/>
                <w:szCs w:val="3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</w:tbl>
    <w:p w:rsidR="00B101B4" w:rsidRDefault="00B101B4">
      <w:pPr>
        <w:spacing w:line="226" w:lineRule="exact"/>
        <w:rPr>
          <w:sz w:val="20"/>
          <w:szCs w:val="20"/>
        </w:rPr>
      </w:pPr>
    </w:p>
    <w:p w:rsidR="00B101B4" w:rsidRDefault="006077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101B4" w:rsidRDefault="00B101B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101B4" w:rsidTr="006077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  <w:r>
              <w:rPr>
                <w:rFonts w:eastAsia="Times New Roman"/>
                <w:sz w:val="20"/>
                <w:szCs w:val="20"/>
              </w:rPr>
              <w:t xml:space="preserve">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476"/>
        </w:trPr>
        <w:tc>
          <w:tcPr>
            <w:tcW w:w="820" w:type="dxa"/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101B4" w:rsidRDefault="006077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</w:tr>
      <w:tr w:rsidR="00B101B4" w:rsidTr="006077E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</w:tr>
      <w:tr w:rsidR="00B101B4" w:rsidTr="006077E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101B4" w:rsidTr="006077E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</w:tr>
      <w:tr w:rsidR="00B101B4" w:rsidTr="006077E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101B4" w:rsidTr="006077E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 w:rsidTr="006077E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</w:tr>
    </w:tbl>
    <w:p w:rsidR="00B101B4" w:rsidRDefault="00B101B4">
      <w:pPr>
        <w:spacing w:line="226" w:lineRule="exact"/>
        <w:rPr>
          <w:sz w:val="20"/>
          <w:szCs w:val="20"/>
        </w:rPr>
      </w:pPr>
    </w:p>
    <w:p w:rsidR="00B101B4" w:rsidRDefault="006077E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предоставленных коммунальных услугах </w:t>
      </w:r>
      <w:r>
        <w:rPr>
          <w:rFonts w:eastAsia="Times New Roman"/>
          <w:sz w:val="20"/>
          <w:szCs w:val="20"/>
        </w:rPr>
        <w:t>(заполняется по каждой коммунальной услуге)</w:t>
      </w:r>
    </w:p>
    <w:p w:rsidR="00B101B4" w:rsidRDefault="00B101B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101B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101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</w:tr>
      <w:tr w:rsidR="00B101B4">
        <w:trPr>
          <w:trHeight w:val="196"/>
        </w:trPr>
        <w:tc>
          <w:tcPr>
            <w:tcW w:w="820" w:type="dxa"/>
            <w:vAlign w:val="bottom"/>
          </w:tcPr>
          <w:p w:rsidR="00B101B4" w:rsidRDefault="00B101B4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101B4" w:rsidRDefault="006077E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101B4" w:rsidRDefault="006077E0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B101B4">
        <w:trPr>
          <w:trHeight w:val="260"/>
        </w:trPr>
        <w:tc>
          <w:tcPr>
            <w:tcW w:w="820" w:type="dxa"/>
            <w:vAlign w:val="bottom"/>
          </w:tcPr>
          <w:p w:rsidR="00B101B4" w:rsidRDefault="00B101B4"/>
        </w:tc>
        <w:tc>
          <w:tcPr>
            <w:tcW w:w="10300" w:type="dxa"/>
            <w:gridSpan w:val="4"/>
            <w:vAlign w:val="bottom"/>
          </w:tcPr>
          <w:p w:rsidR="00B101B4" w:rsidRDefault="006077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101B4">
        <w:trPr>
          <w:trHeight w:val="460"/>
        </w:trPr>
        <w:tc>
          <w:tcPr>
            <w:tcW w:w="820" w:type="dxa"/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101B4" w:rsidRDefault="006077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101B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</w:tr>
      <w:tr w:rsidR="00B101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101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</w:tr>
      <w:tr w:rsidR="00B101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101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101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101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</w:tr>
      <w:tr w:rsidR="00B101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101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>
        <w:trPr>
          <w:trHeight w:val="476"/>
        </w:trPr>
        <w:tc>
          <w:tcPr>
            <w:tcW w:w="820" w:type="dxa"/>
            <w:vAlign w:val="bottom"/>
          </w:tcPr>
          <w:p w:rsidR="00B101B4" w:rsidRDefault="00B101B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101B4" w:rsidRDefault="006077E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101B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101B4" w:rsidRDefault="00B101B4">
            <w:pPr>
              <w:rPr>
                <w:sz w:val="19"/>
                <w:szCs w:val="19"/>
              </w:rPr>
            </w:pPr>
          </w:p>
        </w:tc>
      </w:tr>
      <w:tr w:rsidR="00B101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101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16"/>
                <w:szCs w:val="16"/>
              </w:rPr>
            </w:pPr>
          </w:p>
        </w:tc>
      </w:tr>
      <w:tr w:rsidR="00B101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101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Направлено </w:t>
            </w:r>
            <w:r>
              <w:rPr>
                <w:rFonts w:eastAsia="Times New Roman"/>
                <w:sz w:val="20"/>
                <w:szCs w:val="20"/>
              </w:rPr>
              <w:t>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101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6"/>
                <w:szCs w:val="6"/>
              </w:rPr>
            </w:pPr>
          </w:p>
        </w:tc>
      </w:tr>
      <w:tr w:rsidR="00B101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6077E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101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20"/>
                <w:szCs w:val="20"/>
              </w:rPr>
            </w:pPr>
          </w:p>
        </w:tc>
      </w:tr>
      <w:tr w:rsidR="00B101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101B4" w:rsidRDefault="006077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101B4" w:rsidRDefault="00B101B4"/>
        </w:tc>
      </w:tr>
      <w:tr w:rsidR="00B101B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01B4" w:rsidRDefault="00B101B4">
            <w:pPr>
              <w:rPr>
                <w:sz w:val="9"/>
                <w:szCs w:val="9"/>
              </w:rPr>
            </w:pPr>
          </w:p>
        </w:tc>
      </w:tr>
    </w:tbl>
    <w:p w:rsidR="00B101B4" w:rsidRDefault="00B101B4">
      <w:pPr>
        <w:spacing w:line="200" w:lineRule="exact"/>
        <w:rPr>
          <w:sz w:val="20"/>
          <w:szCs w:val="20"/>
        </w:rPr>
      </w:pPr>
    </w:p>
    <w:p w:rsidR="00B101B4" w:rsidRDefault="00B101B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B101B4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1B4"/>
    <w:rsid w:val="006077E0"/>
    <w:rsid w:val="00B1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2835"/>
  <w15:docId w15:val="{E2BBD046-2674-40D3-94B2-73A40B7B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</cp:lastModifiedBy>
  <cp:revision>2</cp:revision>
  <dcterms:created xsi:type="dcterms:W3CDTF">2018-04-25T10:16:00Z</dcterms:created>
  <dcterms:modified xsi:type="dcterms:W3CDTF">2018-04-25T10:26:00Z</dcterms:modified>
</cp:coreProperties>
</file>